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298A" w:rsidRDefault="00132DF7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  <w:proofErr w:type="spellStart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Yankovskaya</w:t>
      </w:r>
      <w:proofErr w:type="spellEnd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L.V.</w:t>
      </w:r>
      <w:r w:rsidRPr="00132DF7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,</w:t>
      </w:r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Semyachkina-Glushkovskaya</w:t>
      </w:r>
      <w:proofErr w:type="spellEnd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O.V., </w:t>
      </w:r>
      <w:proofErr w:type="spellStart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Iskra</w:t>
      </w:r>
      <w:proofErr w:type="spellEnd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T.D., Sharif-Ali </w:t>
      </w:r>
      <w:proofErr w:type="spellStart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E.Sh</w:t>
      </w:r>
      <w:proofErr w:type="spellEnd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., Al </w:t>
      </w:r>
      <w:proofErr w:type="spellStart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Kassab</w:t>
      </w:r>
      <w:proofErr w:type="spellEnd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Valid M.M., </w:t>
      </w:r>
      <w:proofErr w:type="spellStart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Agranovich</w:t>
      </w:r>
      <w:proofErr w:type="spellEnd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I.M., </w:t>
      </w:r>
      <w:proofErr w:type="spellStart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Shorina</w:t>
      </w:r>
      <w:proofErr w:type="spellEnd"/>
      <w:r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L.N.</w:t>
      </w:r>
      <w:r w:rsidRPr="00132DF7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</w:t>
      </w:r>
      <w:r w:rsidR="005E5164" w:rsidRPr="005E5164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Undernourishment in patients with connective tissue dysplasia: the role of </w:t>
      </w:r>
      <w:proofErr w:type="spellStart"/>
      <w:r w:rsidR="005E5164" w:rsidRPr="005E5164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proinflammatory</w:t>
      </w:r>
      <w:proofErr w:type="spellEnd"/>
      <w:r w:rsidR="005E5164" w:rsidRPr="005E5164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 xml:space="preserve"> cytokines and </w:t>
      </w:r>
      <w:proofErr w:type="spellStart"/>
      <w:r w:rsidR="005E5164" w:rsidRPr="005E5164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adipokines</w:t>
      </w:r>
      <w:proofErr w:type="spellEnd"/>
      <w:r w:rsidR="005E5164" w:rsidRPr="005E5164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, and genetic factor</w:t>
      </w:r>
      <w:r w:rsidR="00747576" w:rsidRPr="00F61495">
        <w:rPr>
          <w:rStyle w:val="a3"/>
          <w:rFonts w:ascii="Times New Roman" w:hAnsi="Times New Roman" w:cs="Times New Roman"/>
          <w:b w:val="0"/>
          <w:color w:val="000000"/>
          <w:sz w:val="24"/>
          <w:szCs w:val="24"/>
          <w:shd w:val="clear" w:color="auto" w:fill="FFFFFF"/>
          <w:lang w:val="en-US"/>
        </w:rPr>
        <w:t>. </w:t>
      </w:r>
      <w:r w:rsidR="0095727E" w:rsidRPr="00F61495">
        <w:rPr>
          <w:rFonts w:ascii="Times New Roman" w:eastAsia="DINPro" w:hAnsi="Times New Roman" w:cs="Times New Roman"/>
          <w:b/>
          <w:sz w:val="24"/>
          <w:szCs w:val="24"/>
          <w:lang w:val="en-US"/>
        </w:rPr>
        <w:t xml:space="preserve"> </w:t>
      </w:r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International heart and </w:t>
      </w:r>
      <w:proofErr w:type="gramStart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Vascular</w:t>
      </w:r>
      <w:proofErr w:type="gramEnd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 xml:space="preserve"> diseases. 2017; 5(16): </w:t>
      </w:r>
      <w:r>
        <w:rPr>
          <w:rFonts w:ascii="Times New Roman" w:eastAsia="DINPro" w:hAnsi="Times New Roman" w:cs="Times New Roman"/>
          <w:sz w:val="24"/>
          <w:szCs w:val="24"/>
          <w:lang w:val="en-US"/>
        </w:rPr>
        <w:t>38-43</w:t>
      </w:r>
      <w:bookmarkStart w:id="0" w:name="_GoBack"/>
      <w:bookmarkEnd w:id="0"/>
      <w:r w:rsidR="0095727E">
        <w:rPr>
          <w:rFonts w:ascii="Times New Roman" w:eastAsia="DINPro" w:hAnsi="Times New Roman" w:cs="Times New Roman"/>
          <w:sz w:val="24"/>
          <w:szCs w:val="24"/>
          <w:lang w:val="en-US"/>
        </w:rPr>
        <w:t>.</w:t>
      </w:r>
    </w:p>
    <w:p w:rsidR="009E72B0" w:rsidRDefault="009E72B0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" w:hAnsi="Times New Roman" w:cs="Times New Roman"/>
          <w:sz w:val="24"/>
          <w:szCs w:val="24"/>
          <w:lang w:val="en-US"/>
        </w:rPr>
      </w:pPr>
    </w:p>
    <w:p w:rsidR="0095727E" w:rsidRPr="0095727E" w:rsidRDefault="0095727E" w:rsidP="0095727E">
      <w:pPr>
        <w:autoSpaceDE w:val="0"/>
        <w:autoSpaceDN w:val="0"/>
        <w:adjustRightInd w:val="0"/>
        <w:spacing w:after="0" w:line="240" w:lineRule="auto"/>
        <w:rPr>
          <w:rFonts w:ascii="Times New Roman" w:eastAsia="DINPro-Bold" w:hAnsi="Times New Roman" w:cs="Times New Roman"/>
          <w:bCs/>
          <w:sz w:val="24"/>
          <w:szCs w:val="24"/>
          <w:lang w:val="en-US"/>
        </w:rPr>
      </w:pPr>
    </w:p>
    <w:sectPr w:rsidR="0095727E" w:rsidRPr="009572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INPro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DINPro-Bol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727E"/>
    <w:rsid w:val="00132DF7"/>
    <w:rsid w:val="005E5164"/>
    <w:rsid w:val="00747576"/>
    <w:rsid w:val="0095727E"/>
    <w:rsid w:val="009E72B0"/>
    <w:rsid w:val="00DF298A"/>
    <w:rsid w:val="00F61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B6175-8633-4BB1-9301-8FD3BB6A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74757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Студенцова Ирина Вячеславовна</dc:creator>
  <cp:keywords/>
  <dc:description/>
  <cp:lastModifiedBy>Студенцова Ирина Вячеславовна</cp:lastModifiedBy>
  <cp:revision>2</cp:revision>
  <dcterms:created xsi:type="dcterms:W3CDTF">2022-08-11T07:55:00Z</dcterms:created>
  <dcterms:modified xsi:type="dcterms:W3CDTF">2022-08-11T07:55:00Z</dcterms:modified>
</cp:coreProperties>
</file>